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7D" w:rsidRPr="0022647D" w:rsidRDefault="0022647D" w:rsidP="0022647D">
      <w:pPr>
        <w:pStyle w:val="1"/>
        <w:spacing w:before="0" w:beforeAutospacing="0" w:after="0" w:afterAutospacing="0"/>
        <w:rPr>
          <w:b w:val="0"/>
          <w:bCs w:val="0"/>
          <w:caps/>
          <w:color w:val="333333"/>
          <w:sz w:val="30"/>
          <w:szCs w:val="30"/>
        </w:rPr>
      </w:pPr>
      <w:r w:rsidRPr="0022647D">
        <w:rPr>
          <w:b w:val="0"/>
          <w:bCs w:val="0"/>
          <w:caps/>
          <w:color w:val="333333"/>
          <w:sz w:val="30"/>
          <w:szCs w:val="30"/>
          <w:bdr w:val="none" w:sz="0" w:space="0" w:color="auto" w:frame="1"/>
        </w:rPr>
        <w:t>ВНЕШНИЕ ПЕЧАТНЫЕ ФОРМЫ ДЛЯ КАДРОВИКА</w:t>
      </w:r>
    </w:p>
    <w:p w:rsidR="0022647D" w:rsidRPr="0022647D" w:rsidRDefault="0022647D" w:rsidP="0022647D">
      <w:pPr>
        <w:pStyle w:val="1"/>
        <w:spacing w:before="0" w:beforeAutospacing="0" w:after="0" w:afterAutospacing="0"/>
        <w:rPr>
          <w:b w:val="0"/>
          <w:bCs w:val="0"/>
          <w:caps/>
          <w:color w:val="333333"/>
          <w:sz w:val="30"/>
          <w:szCs w:val="30"/>
        </w:rPr>
      </w:pPr>
      <w:r w:rsidRPr="0022647D">
        <w:rPr>
          <w:b w:val="0"/>
          <w:bCs w:val="0"/>
          <w:caps/>
          <w:color w:val="333333"/>
          <w:sz w:val="30"/>
          <w:szCs w:val="30"/>
        </w:rPr>
        <w:t>29 МАРТА 2015</w:t>
      </w:r>
    </w:p>
    <w:p w:rsidR="002F08D2" w:rsidRPr="0022647D" w:rsidRDefault="00961579" w:rsidP="0022647D">
      <w:pPr>
        <w:rPr>
          <w:rFonts w:cs="Times New Roman"/>
        </w:rPr>
      </w:pPr>
    </w:p>
    <w:p w:rsidR="0022647D" w:rsidRPr="0022647D" w:rsidRDefault="0022647D" w:rsidP="0022647D">
      <w:pPr>
        <w:rPr>
          <w:rFonts w:cs="Times New Roman"/>
          <w:lang w:eastAsia="ru-RU"/>
        </w:rPr>
      </w:pPr>
      <w:r w:rsidRPr="0022647D">
        <w:rPr>
          <w:rFonts w:cs="Times New Roman"/>
          <w:lang w:eastAsia="ru-RU"/>
        </w:rPr>
        <w:t>В данном типовом проектном решении содержатся доработки стандартных форм кадровых документов для программных продуктов «1</w:t>
      </w:r>
      <w:proofErr w:type="gramStart"/>
      <w:r w:rsidRPr="0022647D">
        <w:rPr>
          <w:rFonts w:cs="Times New Roman"/>
          <w:lang w:eastAsia="ru-RU"/>
        </w:rPr>
        <w:t>С:Зарплата</w:t>
      </w:r>
      <w:proofErr w:type="gramEnd"/>
      <w:r w:rsidRPr="0022647D">
        <w:rPr>
          <w:rFonts w:cs="Times New Roman"/>
          <w:lang w:eastAsia="ru-RU"/>
        </w:rPr>
        <w:t xml:space="preserve"> и управление персоналом 8», «1С:Зарплата и кадры бюджетного учреждения 8», которые расширяют формы Т1, Т1а, Т6, Т8, предусмотренные в типовой конфигурации, выводят дополнительные данные.</w:t>
      </w:r>
    </w:p>
    <w:p w:rsidR="0022647D" w:rsidRPr="0022647D" w:rsidRDefault="0022647D" w:rsidP="0022647D">
      <w:pPr>
        <w:rPr>
          <w:rFonts w:cs="Times New Roman"/>
          <w:b/>
          <w:lang w:eastAsia="ru-RU"/>
        </w:rPr>
      </w:pPr>
      <w:r w:rsidRPr="0022647D">
        <w:rPr>
          <w:rFonts w:cs="Times New Roman"/>
          <w:b/>
          <w:lang w:eastAsia="ru-RU"/>
        </w:rPr>
        <w:t>Описание </w:t>
      </w:r>
    </w:p>
    <w:p w:rsidR="0022647D" w:rsidRPr="0022647D" w:rsidRDefault="0022647D" w:rsidP="0022647D">
      <w:pPr>
        <w:rPr>
          <w:rFonts w:cs="Times New Roman"/>
          <w:lang w:eastAsia="ru-RU"/>
        </w:rPr>
      </w:pPr>
      <w:r w:rsidRPr="0022647D">
        <w:rPr>
          <w:rFonts w:cs="Times New Roman"/>
          <w:lang w:eastAsia="ru-RU"/>
        </w:rPr>
        <w:t>Решение предлагает доработки стандартных форм кадровых документов, которые расширяют формы Т1, Т1а, Т6, Т8, предусмотренные в типовой конфигурации, выводят дополнительные данные.</w:t>
      </w:r>
    </w:p>
    <w:p w:rsidR="0022647D" w:rsidRPr="0022647D" w:rsidRDefault="0022647D" w:rsidP="0022647D">
      <w:pPr>
        <w:rPr>
          <w:rFonts w:cs="Times New Roman"/>
          <w:lang w:eastAsia="ru-RU"/>
        </w:rPr>
      </w:pPr>
      <w:r w:rsidRPr="0022647D">
        <w:rPr>
          <w:rFonts w:cs="Times New Roman"/>
          <w:lang w:eastAsia="ru-RU"/>
        </w:rPr>
        <w:t>Более подробно с примерами форм можно ознакомиться ниже. По желанию клиента, возможна реализация печатных форм другого вида, не показанные в примерах.</w:t>
      </w:r>
    </w:p>
    <w:p w:rsidR="0022647D" w:rsidRPr="0022647D" w:rsidRDefault="0022647D" w:rsidP="0022647D">
      <w:pPr>
        <w:rPr>
          <w:rFonts w:cs="Times New Roman"/>
          <w:lang w:eastAsia="ru-RU"/>
        </w:rPr>
      </w:pPr>
      <w:r w:rsidRPr="0022647D">
        <w:rPr>
          <w:rFonts w:cs="Times New Roman"/>
          <w:lang w:eastAsia="ru-RU"/>
        </w:rPr>
        <w:t>ТПР реализуется без изменения типовой конфигурации, сохраняется поддержка типового обновления. После подключения формы будут доступны по кнопке «Печать» типовых документов.</w:t>
      </w:r>
    </w:p>
    <w:p w:rsidR="0022647D" w:rsidRPr="0022647D" w:rsidRDefault="0022647D" w:rsidP="0022647D">
      <w:pPr>
        <w:rPr>
          <w:rFonts w:cs="Times New Roman"/>
          <w:b/>
          <w:lang w:eastAsia="ru-RU"/>
        </w:rPr>
      </w:pPr>
      <w:r w:rsidRPr="0022647D">
        <w:rPr>
          <w:rFonts w:cs="Times New Roman"/>
          <w:b/>
          <w:bdr w:val="none" w:sz="0" w:space="0" w:color="auto" w:frame="1"/>
          <w:lang w:eastAsia="ru-RU"/>
        </w:rPr>
        <w:t>Внешняя печатная форма Т-1</w:t>
      </w:r>
    </w:p>
    <w:p w:rsidR="0022647D" w:rsidRPr="0022647D" w:rsidRDefault="0022647D" w:rsidP="0022647D">
      <w:pPr>
        <w:rPr>
          <w:rFonts w:cs="Times New Roman"/>
          <w:lang w:eastAsia="ru-RU"/>
        </w:rPr>
      </w:pPr>
      <w:r w:rsidRPr="0022647D">
        <w:rPr>
          <w:rFonts w:cs="Times New Roman"/>
          <w:lang w:eastAsia="ru-RU"/>
        </w:rPr>
        <w:t>Применяется для оформления и учета принимаемых на работу сотрудников по трудовому договору. При оформлении приказа о приеме сотрудника на работу указываются наименование структурного подразделения, должность, срок испытания, ставка, а также условия приема на работу. В предлагаемой внешней печатной форме выводится ставка, на которую принят работник, а также все надбавки с суммами и процентами. Если работник принят на неполную ставку, его оклад выводится с учетом этой ставки.</w:t>
      </w:r>
    </w:p>
    <w:p w:rsidR="0022647D" w:rsidRDefault="0022647D" w:rsidP="0022647D">
      <w:r>
        <w:rPr>
          <w:noProof/>
          <w:lang w:eastAsia="ru-RU"/>
        </w:rPr>
        <w:drawing>
          <wp:inline distT="0" distB="0" distL="0" distR="0">
            <wp:extent cx="5819775" cy="3752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6ac805ce97e8d2faa98717d1c21c014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47D" w:rsidRPr="0022647D" w:rsidRDefault="0022647D" w:rsidP="0022647D">
      <w:pPr>
        <w:rPr>
          <w:rFonts w:ascii="Arial" w:hAnsi="Arial"/>
          <w:b/>
          <w:lang w:eastAsia="ru-RU"/>
        </w:rPr>
      </w:pPr>
      <w:r w:rsidRPr="0022647D">
        <w:rPr>
          <w:b/>
          <w:bdr w:val="none" w:sz="0" w:space="0" w:color="auto" w:frame="1"/>
          <w:lang w:eastAsia="ru-RU"/>
        </w:rPr>
        <w:lastRenderedPageBreak/>
        <w:t>Внешняя печатная форма Т-1а</w:t>
      </w:r>
    </w:p>
    <w:p w:rsidR="0022647D" w:rsidRPr="0022647D" w:rsidRDefault="0022647D" w:rsidP="0022647D">
      <w:pPr>
        <w:rPr>
          <w:rFonts w:cs="Times New Roman"/>
          <w:lang w:eastAsia="ru-RU"/>
        </w:rPr>
      </w:pPr>
      <w:r w:rsidRPr="0022647D">
        <w:rPr>
          <w:rFonts w:cs="Times New Roman"/>
          <w:lang w:eastAsia="ru-RU"/>
        </w:rPr>
        <w:t>Применяется для оформления и учета принимаемой на работу группы сотрудников по трудовому договору. При оформлении приказа о приеме работника на работу указываются наименование структурного подразделения, должность, срок испытания, ставка, а также условия приема на работу. В предлагаемой внешней печатной форме выводится ставка, на которую принят работник.</w:t>
      </w:r>
    </w:p>
    <w:p w:rsidR="0022647D" w:rsidRPr="0022647D" w:rsidRDefault="009A4943" w:rsidP="0022647D">
      <w:pPr>
        <w:rPr>
          <w:rFonts w:ascii="Arial" w:hAnsi="Arial"/>
          <w:lang w:eastAsia="ru-RU"/>
        </w:rPr>
      </w:pPr>
      <w:r>
        <w:rPr>
          <w:rFonts w:ascii="Arial" w:hAnsi="Arial"/>
          <w:noProof/>
          <w:lang w:eastAsia="ru-RU"/>
        </w:rPr>
        <w:drawing>
          <wp:inline distT="0" distB="0" distL="0" distR="0">
            <wp:extent cx="5940425" cy="21291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d9f0aef294a53e738c97a9793180f4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2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943" w:rsidRPr="009A4943" w:rsidRDefault="009A4943" w:rsidP="009A4943">
      <w:pPr>
        <w:rPr>
          <w:rFonts w:cs="Times New Roman"/>
          <w:b/>
          <w:lang w:eastAsia="ru-RU"/>
        </w:rPr>
      </w:pPr>
      <w:r w:rsidRPr="009A4943">
        <w:rPr>
          <w:rFonts w:cs="Times New Roman"/>
          <w:b/>
          <w:bdr w:val="none" w:sz="0" w:space="0" w:color="auto" w:frame="1"/>
          <w:lang w:eastAsia="ru-RU"/>
        </w:rPr>
        <w:t>Внешняя печатная форма Т-8</w:t>
      </w:r>
    </w:p>
    <w:p w:rsidR="009A4943" w:rsidRPr="009A4943" w:rsidRDefault="009A4943" w:rsidP="009A4943">
      <w:pPr>
        <w:rPr>
          <w:rFonts w:cs="Times New Roman"/>
          <w:lang w:eastAsia="ru-RU"/>
        </w:rPr>
      </w:pPr>
      <w:r w:rsidRPr="009A4943">
        <w:rPr>
          <w:rFonts w:cs="Times New Roman"/>
          <w:lang w:eastAsia="ru-RU"/>
        </w:rPr>
        <w:t>Применяется для оформления и учета увольнения работника. При оформлении приказа об увольнении работника указываются основание прекращения трудового договора, дата увольнения, статья ТК РФ, рабочий год и количество дней компенсации. В предлагаемой внешней печатной форме выводится количество дней компенсации отпуска при увольнении.</w:t>
      </w:r>
    </w:p>
    <w:p w:rsidR="0022647D" w:rsidRDefault="009A4943" w:rsidP="0022647D">
      <w:r>
        <w:rPr>
          <w:noProof/>
          <w:lang w:eastAsia="ru-RU"/>
        </w:rPr>
        <w:drawing>
          <wp:inline distT="0" distB="0" distL="0" distR="0">
            <wp:extent cx="5940425" cy="34518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0646da8336c00c518d9d28325d0e57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579" w:rsidRDefault="00961579" w:rsidP="00961579">
      <w:pPr>
        <w:rPr>
          <w:b/>
          <w:bdr w:val="none" w:sz="0" w:space="0" w:color="auto" w:frame="1"/>
          <w:lang w:eastAsia="ru-RU"/>
        </w:rPr>
      </w:pPr>
    </w:p>
    <w:p w:rsidR="00961579" w:rsidRDefault="00961579" w:rsidP="00961579">
      <w:pPr>
        <w:rPr>
          <w:b/>
          <w:bdr w:val="none" w:sz="0" w:space="0" w:color="auto" w:frame="1"/>
          <w:lang w:eastAsia="ru-RU"/>
        </w:rPr>
      </w:pPr>
    </w:p>
    <w:p w:rsidR="00961579" w:rsidRDefault="00961579" w:rsidP="00961579">
      <w:pPr>
        <w:rPr>
          <w:b/>
          <w:bdr w:val="none" w:sz="0" w:space="0" w:color="auto" w:frame="1"/>
          <w:lang w:eastAsia="ru-RU"/>
        </w:rPr>
      </w:pPr>
    </w:p>
    <w:p w:rsidR="00961579" w:rsidRPr="00961579" w:rsidRDefault="00961579" w:rsidP="00961579">
      <w:pPr>
        <w:rPr>
          <w:b/>
          <w:lang w:eastAsia="ru-RU"/>
        </w:rPr>
      </w:pPr>
      <w:r w:rsidRPr="00961579">
        <w:rPr>
          <w:b/>
          <w:bdr w:val="none" w:sz="0" w:space="0" w:color="auto" w:frame="1"/>
          <w:lang w:eastAsia="ru-RU"/>
        </w:rPr>
        <w:lastRenderedPageBreak/>
        <w:t>Внешняя печатная форма Т-6</w:t>
      </w:r>
    </w:p>
    <w:p w:rsidR="00961579" w:rsidRPr="00961579" w:rsidRDefault="00961579" w:rsidP="00961579">
      <w:pPr>
        <w:rPr>
          <w:lang w:eastAsia="ru-RU"/>
        </w:rPr>
      </w:pPr>
      <w:r w:rsidRPr="00961579">
        <w:rPr>
          <w:lang w:eastAsia="ru-RU"/>
        </w:rPr>
        <w:t>Применяется для оформления и учета отпусков, предоставляемых работнику в соответствии с законодательством, коллективным договором, локальными нормативными актами организации, трудовым договором. Предлагаемая внешняя печатная форма применяется для документа «Неявки и болезни», позволяет выводить приказ на дополнительные выходные дни (оплачиваемые): например, донорские дни, дни по уходу за детьми-инвалидами.</w:t>
      </w:r>
    </w:p>
    <w:p w:rsidR="00961579" w:rsidRDefault="00961579" w:rsidP="0022647D">
      <w:r>
        <w:rPr>
          <w:noProof/>
          <w:lang w:eastAsia="ru-RU"/>
        </w:rPr>
        <w:drawing>
          <wp:inline distT="0" distB="0" distL="0" distR="0">
            <wp:extent cx="5895975" cy="4676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99efffd3245e6b3daa4dd4e2f41859d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579" w:rsidRDefault="00961579" w:rsidP="00961579">
      <w:pPr>
        <w:rPr>
          <w:b/>
          <w:bdr w:val="none" w:sz="0" w:space="0" w:color="auto" w:frame="1"/>
          <w:lang w:eastAsia="ru-RU"/>
        </w:rPr>
      </w:pPr>
    </w:p>
    <w:p w:rsidR="00961579" w:rsidRPr="00961579" w:rsidRDefault="00961579" w:rsidP="00961579">
      <w:pPr>
        <w:rPr>
          <w:b/>
          <w:bdr w:val="none" w:sz="0" w:space="0" w:color="auto" w:frame="1"/>
          <w:lang w:eastAsia="ru-RU"/>
        </w:rPr>
      </w:pPr>
      <w:r w:rsidRPr="00961579">
        <w:rPr>
          <w:b/>
          <w:bdr w:val="none" w:sz="0" w:space="0" w:color="auto" w:frame="1"/>
          <w:lang w:eastAsia="ru-RU"/>
        </w:rPr>
        <w:t>Варианты конфигураций</w:t>
      </w:r>
    </w:p>
    <w:p w:rsidR="00961579" w:rsidRPr="00961579" w:rsidRDefault="00961579" w:rsidP="00961579">
      <w:pPr>
        <w:rPr>
          <w:lang w:eastAsia="ru-RU"/>
        </w:rPr>
      </w:pPr>
      <w:r w:rsidRPr="00961579">
        <w:rPr>
          <w:lang w:eastAsia="ru-RU"/>
        </w:rPr>
        <w:t>Решение предназначено для программных продуктов «1</w:t>
      </w:r>
      <w:proofErr w:type="gramStart"/>
      <w:r w:rsidRPr="00961579">
        <w:rPr>
          <w:lang w:eastAsia="ru-RU"/>
        </w:rPr>
        <w:t>С:Зарплата</w:t>
      </w:r>
      <w:proofErr w:type="gramEnd"/>
      <w:r w:rsidRPr="00961579">
        <w:rPr>
          <w:lang w:eastAsia="ru-RU"/>
        </w:rPr>
        <w:t xml:space="preserve"> и управление персоналом 8», «1С:Зарплата и кадры бюджетного учреждения 8».</w:t>
      </w:r>
    </w:p>
    <w:p w:rsidR="00961579" w:rsidRPr="00961579" w:rsidRDefault="00961579" w:rsidP="00961579">
      <w:pPr>
        <w:rPr>
          <w:lang w:eastAsia="ru-RU"/>
        </w:rPr>
      </w:pPr>
    </w:p>
    <w:p w:rsidR="00961579" w:rsidRPr="00961579" w:rsidRDefault="00961579" w:rsidP="00961579">
      <w:pPr>
        <w:rPr>
          <w:b/>
          <w:bdr w:val="none" w:sz="0" w:space="0" w:color="auto" w:frame="1"/>
          <w:lang w:eastAsia="ru-RU"/>
        </w:rPr>
      </w:pPr>
      <w:r w:rsidRPr="00961579">
        <w:rPr>
          <w:b/>
          <w:bdr w:val="none" w:sz="0" w:space="0" w:color="auto" w:frame="1"/>
          <w:lang w:eastAsia="ru-RU"/>
        </w:rPr>
        <w:t>Стоимость работ</w:t>
      </w:r>
    </w:p>
    <w:p w:rsidR="00961579" w:rsidRDefault="00961579" w:rsidP="00961579">
      <w:pPr>
        <w:rPr>
          <w:lang w:eastAsia="ru-RU"/>
        </w:rPr>
      </w:pPr>
      <w:r w:rsidRPr="00961579">
        <w:rPr>
          <w:lang w:eastAsia="ru-RU"/>
        </w:rPr>
        <w:t>От 2000 рублей (точная стоимость определяется на договорной основе, исходя из имеющейся у Заказчик</w:t>
      </w:r>
      <w:r>
        <w:rPr>
          <w:lang w:eastAsia="ru-RU"/>
        </w:rPr>
        <w:t>а версии программного продукта).</w:t>
      </w:r>
      <w:bookmarkStart w:id="0" w:name="_GoBack"/>
      <w:bookmarkEnd w:id="0"/>
    </w:p>
    <w:p w:rsidR="00961579" w:rsidRPr="00961579" w:rsidRDefault="00961579" w:rsidP="00961579">
      <w:pPr>
        <w:rPr>
          <w:lang w:eastAsia="ru-RU"/>
        </w:rPr>
      </w:pPr>
    </w:p>
    <w:p w:rsidR="00961579" w:rsidRPr="002E6D2D" w:rsidRDefault="00961579" w:rsidP="00961579">
      <w:pPr>
        <w:shd w:val="clear" w:color="auto" w:fill="FFFFFF"/>
        <w:rPr>
          <w:rFonts w:eastAsia="Times New Roman" w:cs="Times New Roman"/>
          <w:b/>
          <w:color w:val="000000"/>
          <w:szCs w:val="24"/>
          <w:lang w:eastAsia="ru-RU"/>
        </w:rPr>
      </w:pPr>
      <w:r w:rsidRPr="002E6D2D">
        <w:rPr>
          <w:rFonts w:eastAsia="Times New Roman" w:cs="Times New Roman"/>
          <w:b/>
          <w:color w:val="000000"/>
          <w:szCs w:val="24"/>
          <w:lang w:eastAsia="ru-RU"/>
        </w:rPr>
        <w:t xml:space="preserve">За информацией обращаться </w:t>
      </w:r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по телефону (8142)67-21-</w:t>
      </w:r>
      <w:r w:rsidRPr="002E6D2D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20, </w:t>
      </w:r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отдел продаж сервисного центра «</w:t>
      </w:r>
      <w:proofErr w:type="spellStart"/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Неосистемы</w:t>
      </w:r>
      <w:proofErr w:type="spellEnd"/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Северо-Запад ЛТД»</w:t>
      </w:r>
      <w:r w:rsidRPr="002E6D2D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.</w:t>
      </w:r>
    </w:p>
    <w:p w:rsidR="00961579" w:rsidRPr="0022647D" w:rsidRDefault="00961579" w:rsidP="00961579"/>
    <w:sectPr w:rsidR="00961579" w:rsidRPr="00226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EF"/>
    <w:rsid w:val="000E4C21"/>
    <w:rsid w:val="0022647D"/>
    <w:rsid w:val="003803B7"/>
    <w:rsid w:val="006E28A0"/>
    <w:rsid w:val="00961579"/>
    <w:rsid w:val="009A4943"/>
    <w:rsid w:val="00F5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0F01A-980D-420B-8E96-64494B08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0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22647D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4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Литвин</dc:creator>
  <cp:keywords/>
  <dc:description/>
  <cp:lastModifiedBy>Наталья Литвин</cp:lastModifiedBy>
  <cp:revision>2</cp:revision>
  <dcterms:created xsi:type="dcterms:W3CDTF">2019-07-29T09:56:00Z</dcterms:created>
  <dcterms:modified xsi:type="dcterms:W3CDTF">2019-07-29T10:36:00Z</dcterms:modified>
</cp:coreProperties>
</file>